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D4260C7" w:rsidR="00723FCF" w:rsidRPr="00723FCF" w:rsidRDefault="00322DC8" w:rsidP="00123085">
      <w:pPr>
        <w:jc w:val="both"/>
        <w:rPr>
          <w:rStyle w:val="BLOCKBOLD"/>
          <w:rFonts w:ascii="Calibri" w:hAnsi="Calibri"/>
        </w:rPr>
      </w:pPr>
      <w:r w:rsidRPr="00322DC8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  <w:i/>
        </w:rPr>
        <w:t xml:space="preserve"> </w:t>
      </w:r>
      <w:r w:rsidR="00911734">
        <w:rPr>
          <w:rStyle w:val="BLOCKBOLD"/>
          <w:rFonts w:ascii="Calibri" w:hAnsi="Calibri"/>
        </w:rPr>
        <w:t xml:space="preserve">per  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il </w:t>
      </w:r>
      <w:r w:rsidR="00A007BF" w:rsidRPr="00723FCF">
        <w:rPr>
          <w:rStyle w:val="BLOCKBOLD"/>
          <w:rFonts w:ascii="Calibri" w:hAnsi="Calibri"/>
        </w:rPr>
        <w:t xml:space="preserve"> </w:t>
      </w:r>
      <w:r w:rsidRPr="00322DC8">
        <w:rPr>
          <w:rStyle w:val="BLOCKBOLD"/>
          <w:rFonts w:ascii="Calibri" w:hAnsi="Calibri"/>
        </w:rPr>
        <w:t>RINNOVO DELLE LICENZE SOFTWARE INSTALLANYWHERE PREMIER SILVER MAINTENANCE</w:t>
      </w:r>
      <w:r>
        <w:rPr>
          <w:rStyle w:val="BLOCKBOLD"/>
          <w:rFonts w:ascii="Calibri" w:hAnsi="Calibri"/>
        </w:rPr>
        <w:t xml:space="preserve"> - </w:t>
      </w:r>
      <w:r w:rsidR="00A007BF" w:rsidRPr="00723FCF">
        <w:rPr>
          <w:rStyle w:val="BLOCKBOLD"/>
          <w:rFonts w:ascii="Calibri" w:hAnsi="Calibri"/>
        </w:rPr>
        <w:t xml:space="preserve">  </w:t>
      </w:r>
      <w:r w:rsidRPr="00322DC8">
        <w:rPr>
          <w:rStyle w:val="BLOCKBOLD"/>
          <w:rFonts w:ascii="Calibri" w:hAnsi="Calibri"/>
        </w:rPr>
        <w:t>RdA 50146</w:t>
      </w:r>
      <w:r w:rsidR="00A007BF" w:rsidRPr="00723FC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0FFB6293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3A01654A" w14:textId="77777777" w:rsidR="00911734" w:rsidRPr="006E3B4D" w:rsidRDefault="00911734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132465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1173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22DC8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1734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2020-11-19T12:13:00Z</dcterms:modified>
</cp:coreProperties>
</file>